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Yu Gothic" w:hAnsi="Yu Gothic" w:eastAsia="Yu Gothic"/>
          <w:b/>
          <w:color w:val="1A3A5C"/>
          <w:sz w:val="40"/>
        </w:rPr>
        <w:t>事業計画書(ドラフト)</w:t>
      </w:r>
    </w:p>
    <w:p>
      <w:pPr>
        <w:jc w:val="center"/>
      </w:pPr>
      <w:r>
        <w:rPr>
          <w:rFonts w:ascii="Yu Gothic" w:hAnsi="Yu Gothic" w:eastAsia="Yu Gothic"/>
          <w:b/>
          <w:color w:val="D4471A"/>
          <w:sz w:val="26"/>
        </w:rPr>
        <w:t>新事業進出・ものづくり商業サービス補助金 申請用</w:t>
      </w:r>
    </w:p>
    <w:p>
      <w:r>
        <w:rPr>
          <w:rFonts w:ascii="Yu Gothic" w:hAnsi="Yu Gothic" w:eastAsia="Yu Gothic"/>
          <w:i/>
          <w:color w:val="808080"/>
          <w:sz w:val="18"/>
        </w:rPr>
        <w:t>※ 本書はサンマックスレーザー(株式会社リンシュンドウ)が無料で提供する記入用ドラフトです。[ ] 部分を御社の事業に合わせてご記入・加筆修正してご活用ください。</w:t>
      </w:r>
    </w:p>
    <w:p>
      <w:r>
        <w:rPr>
          <w:rFonts w:ascii="Yu Gothic" w:hAnsi="Yu Gothic" w:eastAsia="Yu Gothic"/>
          <w:i/>
          <w:color w:val="808080"/>
          <w:sz w:val="18"/>
        </w:rPr>
        <w:t>※ 補助金の様式・要件・締切は公募回次ごとに変わります。必ず最新の公募要領(各補助金の公式サイト)をご確認ください。本書の利用により採択を保証するものではありません。</w:t>
      </w:r>
    </w:p>
    <w:p>
      <w:r>
        <w:rPr>
          <w:rFonts w:ascii="Yu Gothic" w:hAnsi="Yu Gothic" w:eastAsia="Yu Gothic"/>
          <w:i/>
          <w:color w:val="808080"/>
          <w:sz w:val="18"/>
        </w:rPr>
        <w:t>公式サイト: 新事業進出・ものづくり商業サービス補助金(https://shinjigyou-monodukuri.smrj.go.jp/)</w:t>
      </w:r>
    </w:p>
    <w:p>
      <w:r>
        <w:rPr>
          <w:rFonts w:ascii="Yu Gothic" w:hAnsi="Yu Gothic" w:eastAsia="Yu Gothic"/>
          <w:i/>
          <w:color w:val="808080"/>
          <w:sz w:val="18"/>
        </w:rPr>
        <w:t>作成日: [      年   月   日]   /   作成者: [                    ]</w:t>
      </w:r>
    </w:p>
    <w:p>
      <w:pPr>
        <w:spacing w:before="200" w:after="120"/>
      </w:pPr>
      <w:r>
        <w:rPr>
          <w:rFonts w:ascii="Yu Gothic" w:hAnsi="Yu Gothic" w:eastAsia="Yu Gothic"/>
          <w:b/>
          <w:color w:val="1A3A5C"/>
          <w:sz w:val="30"/>
        </w:rPr>
        <w:t>補助金の概要</w:t>
      </w:r>
    </w:p>
    <w:p>
      <w:r>
        <w:rPr>
          <w:rFonts w:ascii="Yu Gothic" w:hAnsi="Yu Gothic" w:eastAsia="Yu Gothic"/>
        </w:rPr>
        <w:t>2026年度(令和8年度)から始まった制度で、レーザー加工機の設備投資では中心となる補助金です。目的に応じて3つの枠(革新的新製品・サービス枠 / 新事業進出枠 / グローバル枠)から選んで申請します。補助上限は750万円〜9,000万円と大きく、機械装置・システム構築費が対象経費に含まれます。</w:t>
      </w:r>
    </w:p>
    <w:tbl>
      <w:tblPr>
        <w:tblStyle w:val="TableGrid"/>
        <w:tblW w:type="auto" w:w="0"/>
        <w:tblLook w:firstColumn="1" w:firstRow="1" w:lastColumn="0" w:lastRow="0" w:noHBand="0" w:noVBand="1" w:val="04A0"/>
      </w:tblPr>
      <w:tblGrid>
        <w:gridCol w:w="4320"/>
        <w:gridCol w:w="4320"/>
      </w:tblGrid>
      <w:tr>
        <w:tc>
          <w:tcPr>
            <w:tcW w:type="dxa" w:w="4320"/>
          </w:tcPr>
          <w:p>
            <w:r>
              <w:t>項目</w:t>
            </w:r>
          </w:p>
        </w:tc>
        <w:tc>
          <w:tcPr>
            <w:tcW w:type="dxa" w:w="4320"/>
          </w:tcPr>
          <w:p>
            <w:r>
              <w:t>内容(目安)</w:t>
            </w:r>
          </w:p>
        </w:tc>
      </w:tr>
      <w:tr>
        <w:tc>
          <w:tcPr>
            <w:tcW w:type="dxa" w:w="4320"/>
          </w:tcPr>
          <w:p>
            <w:r>
              <w:t>補助上限額</w:t>
            </w:r>
          </w:p>
        </w:tc>
        <w:tc>
          <w:tcPr>
            <w:tcW w:type="dxa" w:w="4320"/>
          </w:tcPr>
          <w:p>
            <w:r>
              <w:t>750万円〜9,000万円(枠・従業員数・賃上げ特例の有無で変わります)</w:t>
            </w:r>
          </w:p>
        </w:tc>
      </w:tr>
      <w:tr>
        <w:tc>
          <w:tcPr>
            <w:tcW w:type="dxa" w:w="4320"/>
          </w:tcPr>
          <w:p>
            <w:r>
              <w:t>補助率</w:t>
            </w:r>
          </w:p>
        </w:tc>
        <w:tc>
          <w:tcPr>
            <w:tcW w:type="dxa" w:w="4320"/>
          </w:tcPr>
          <w:p>
            <w:r>
              <w:t>革新的新製品・サービス枠: 中小1/2(条件により2/3)・小規模/再生事業者 2/3&lt;br&gt;新事業進出枠: 中小1/2(条件により2/3)　/　グローバル枠: 中小2/3</w:t>
            </w:r>
          </w:p>
        </w:tc>
      </w:tr>
      <w:tr>
        <w:tc>
          <w:tcPr>
            <w:tcW w:type="dxa" w:w="4320"/>
          </w:tcPr>
          <w:p>
            <w:r>
              <w:t>3つの枠</w:t>
            </w:r>
          </w:p>
        </w:tc>
        <w:tc>
          <w:tcPr>
            <w:tcW w:type="dxa" w:w="4320"/>
          </w:tcPr>
          <w:p>
            <w:r>
              <w:t>&lt;strong&gt;革新的新製品・サービス枠&lt;/strong&gt;(新製品・新サービスの開発)&lt;br&gt;&lt;strong&gt;新事業進出枠&lt;/strong&gt;(既存事業と異なる新市場・高付加価値事業への進出)&lt;br&gt;&lt;strong&gt;グローバル枠&lt;/strong&gt;(海外市場開拓に向けた国内の輸出体制強化)</w:t>
            </w:r>
          </w:p>
        </w:tc>
      </w:tr>
      <w:tr>
        <w:tc>
          <w:tcPr>
            <w:tcW w:type="dxa" w:w="4320"/>
          </w:tcPr>
          <w:p>
            <w:r>
              <w:t>主な対象経費</w:t>
            </w:r>
          </w:p>
        </w:tc>
        <w:tc>
          <w:tcPr>
            <w:tcW w:type="dxa" w:w="4320"/>
          </w:tcPr>
          <w:p>
            <w:r>
              <w:t>機械装置・システム構築費、建物費、運搬費、技術導入費、外注費、専門家経費、クラウドサービス利用費、原材料費、広告宣伝・販売促進費 ほか</w:t>
            </w:r>
          </w:p>
        </w:tc>
      </w:tr>
      <w:tr>
        <w:tc>
          <w:tcPr>
            <w:tcW w:type="dxa" w:w="4320"/>
          </w:tcPr>
          <w:p>
            <w:r>
              <w:t>申請受付</w:t>
            </w:r>
          </w:p>
        </w:tc>
        <w:tc>
          <w:tcPr>
            <w:tcW w:type="dxa" w:w="4320"/>
          </w:tcPr>
          <w:p>
            <w:r>
              <w:t>第1回 2026年8月31日(月)〜&lt;strong&gt;9月30日(水)18:00&lt;/strong&gt;厳守</w:t>
            </w:r>
          </w:p>
        </w:tc>
      </w:tr>
    </w:tbl>
    <w:p>
      <w:r>
        <w:rPr>
          <w:rFonts w:ascii="Yu Gothic" w:hAnsi="Yu Gothic" w:eastAsia="Yu Gothic"/>
          <w:i/>
          <w:color w:val="808080"/>
          <w:sz w:val="18"/>
        </w:rPr>
        <w:t>枠別・従業員数別の補助上限額(カッコ内は賃上げ特例の適用時):革新的新製品・サービス枠 1〜5人 750万円(850万円) / 6〜20人 1,000万円(1,250万円) / 21〜50人 1,500万円(2,500万円) / 51人以上 2,500万円(3,500万円)新事業進出枠・グローバル枠 1〜20人 2,500万円(3,000万円) / 21〜50人 4,000万円(5,000万円) / 51〜100人 5,500万円(7,000万円) / 101人以上 7,000万円(9,000万円)枠選びのポイント: 革新的新製品・サービス枠は既存製品の生産プロセス改善は対象外で、同業ですでに普及している製品も対象外です。新事業進出枠の「新規性」はその企業にとっての新規性で足り、世界初である必要はありません。グローバル枠は自社で新たに海外販路を開拓する場合が対象で、取引先主導の事業は対象外です。ものづくり補助金との関係: 従来の「ものづくり・商業・サービス生産性向上促進補助金(ものづくり補助金)」は第23次公募が最新で、2026年度以降の新規公募は公表されていません。2026年度に設備投資を計画される場合は本制度が申請先になります。※公式サイトでは、本制度は「中小企業新事業進出補助金」「ものづくり・商業・サービス生産性向上促進補助金」とは別の補助金として案内されています。出典: 新事業進出・ものづくり商業サービス補助金 公式サイト(中小企業基盤整備機構)。</w:t>
      </w:r>
    </w:p>
    <w:p>
      <w:r>
        <w:rPr>
          <w:rFonts w:ascii="Yu Gothic" w:hAnsi="Yu Gothic" w:eastAsia="Yu Gothic"/>
          <w:i/>
          <w:color w:val="808080"/>
          <w:sz w:val="18"/>
        </w:rPr>
        <w:t>※ 上記は本書作成時点の情報です。最新値は必ず公式サイトでご確認ください。</w:t>
      </w:r>
    </w:p>
    <w:p>
      <w:pPr>
        <w:spacing w:before="200" w:after="120"/>
      </w:pPr>
      <w:r>
        <w:rPr>
          <w:rFonts w:ascii="Yu Gothic" w:hAnsi="Yu Gothic" w:eastAsia="Yu Gothic"/>
          <w:b/>
          <w:color w:val="1A3A5C"/>
          <w:sz w:val="28"/>
        </w:rPr>
        <w:t>この補助金のポイント・主な要件</w:t>
      </w:r>
    </w:p>
    <w:p>
      <w:r>
        <w:rPr>
          <w:rFonts w:ascii="Yu Gothic" w:hAnsi="Yu Gothic" w:eastAsia="Yu Gothic"/>
          <w:i/>
          <w:color w:val="808080"/>
          <w:sz w:val="18"/>
        </w:rPr>
        <w:t>事業の革新性・新規性、市場性、実現可能性、収益計画の妥当性が審査されます。補助上限は枠と従業員数で変わります。</w:t>
      </w:r>
    </w:p>
    <w:p>
      <w:pPr>
        <w:pStyle w:val="ListBullet"/>
      </w:pPr>
      <w:r>
        <w:rPr>
          <w:rFonts w:ascii="Yu Gothic" w:hAnsi="Yu Gothic" w:eastAsia="Yu Gothic"/>
        </w:rPr>
        <w:t>3つの枠(革新的新製品・サービス枠/新事業進出枠/グローバル枠)から目的に合うものを選ぶこと</w:t>
      </w:r>
    </w:p>
    <w:p>
      <w:pPr>
        <w:pStyle w:val="ListBullet"/>
      </w:pPr>
      <w:r>
        <w:rPr>
          <w:rFonts w:ascii="Yu Gothic" w:hAnsi="Yu Gothic" w:eastAsia="Yu Gothic"/>
        </w:rPr>
        <w:t>革新枠: 顧客に新たな価値を提供する新製品・新サービスの開発であること(既存製品の生産プロセス改善は対象外)</w:t>
      </w:r>
    </w:p>
    <w:p>
      <w:pPr>
        <w:pStyle w:val="ListBullet"/>
      </w:pPr>
      <w:r>
        <w:rPr>
          <w:rFonts w:ascii="Yu Gothic" w:hAnsi="Yu Gothic" w:eastAsia="Yu Gothic"/>
        </w:rPr>
        <w:t>新事業進出枠: 既存事業と異なる新市場・高付加価値事業への進出であること(自社にとっての新規性で可)</w:t>
      </w:r>
    </w:p>
    <w:p>
      <w:pPr>
        <w:pStyle w:val="ListBullet"/>
      </w:pPr>
      <w:r>
        <w:rPr>
          <w:rFonts w:ascii="Yu Gothic" w:hAnsi="Yu Gothic" w:eastAsia="Yu Gothic"/>
        </w:rPr>
        <w:t>グローバル枠: 自社が主体的に行う新たな海外販路開拓であること(取引先主導は対象外)</w:t>
      </w:r>
    </w:p>
    <w:p>
      <w:pPr>
        <w:pStyle w:val="ListBullet"/>
      </w:pPr>
      <w:r>
        <w:rPr>
          <w:rFonts w:ascii="Yu Gothic" w:hAnsi="Yu Gothic" w:eastAsia="Yu Gothic"/>
        </w:rPr>
        <w:t>機械装置・システム構築費が主な対象経費</w:t>
      </w:r>
    </w:p>
    <w:p>
      <w:pPr>
        <w:pStyle w:val="ListBullet"/>
      </w:pPr>
      <w:r>
        <w:rPr>
          <w:rFonts w:ascii="Yu Gothic" w:hAnsi="Yu Gothic" w:eastAsia="Yu Gothic"/>
        </w:rPr>
        <w:t>交付決定の前に発注しないこと(発注済みは対象外)</w:t>
      </w:r>
    </w:p>
    <w:p>
      <w:pPr>
        <w:pStyle w:val="ListBullet"/>
      </w:pPr>
      <w:r>
        <w:rPr>
          <w:rFonts w:ascii="Yu Gothic" w:hAnsi="Yu Gothic" w:eastAsia="Yu Gothic"/>
        </w:rPr>
        <w:t>電子申請にGビズIDプライムが必要</w:t>
      </w:r>
    </w:p>
    <w:p>
      <w:pPr>
        <w:spacing w:before="200" w:after="120"/>
      </w:pPr>
      <w:r>
        <w:rPr>
          <w:rFonts w:ascii="Yu Gothic" w:hAnsi="Yu Gothic" w:eastAsia="Yu Gothic"/>
          <w:b/>
          <w:color w:val="D4471A"/>
          <w:sz w:val="22"/>
        </w:rPr>
        <w:t>注意事項</w:t>
      </w:r>
    </w:p>
    <w:p>
      <w:r>
        <w:rPr>
          <w:rFonts w:ascii="Yu Gothic" w:hAnsi="Yu Gothic" w:eastAsia="Yu Gothic"/>
        </w:rPr>
        <w:t>第1回 応募締切 2026年9月30日(水)18:00厳守 / 次の締切 2026年10月30日(金)18:00厳守(申請受付は2026年8月31日開始)。電子申請にはGビズIDプライムが必要で取得に日数がかかります。交付決定の前にご発注いただくと補助対象外になりますのでご注意ください。お見積り・仕様書・カタログなどメーカー側の資料は当社がすべてご用意します。</w:t>
      </w:r>
    </w:p>
    <w:p>
      <w:pPr>
        <w:spacing w:before="200" w:after="120"/>
      </w:pPr>
      <w:r>
        <w:rPr>
          <w:rFonts w:ascii="Yu Gothic" w:hAnsi="Yu Gothic" w:eastAsia="Yu Gothic"/>
          <w:b/>
          <w:color w:val="1A3A5C"/>
          <w:sz w:val="28"/>
        </w:rPr>
        <w:t>1. 申請者の概要</w:t>
      </w:r>
    </w:p>
    <w:tbl>
      <w:tblPr>
        <w:tblStyle w:val="TableGrid"/>
        <w:tblW w:type="auto" w:w="0"/>
        <w:tblLook w:firstColumn="1" w:firstRow="1" w:lastColumn="0" w:lastRow="0" w:noHBand="0" w:noVBand="1" w:val="04A0"/>
      </w:tblPr>
      <w:tblGrid>
        <w:gridCol w:w="4320"/>
        <w:gridCol w:w="4320"/>
      </w:tblGrid>
      <w:tr>
        <w:tc>
          <w:tcPr>
            <w:tcW w:type="dxa" w:w="4320"/>
          </w:tcPr>
          <w:p>
            <w:r>
              <w:t>会社名・屋号</w:t>
            </w:r>
          </w:p>
        </w:tc>
        <w:tc>
          <w:tcPr>
            <w:tcW w:type="dxa" w:w="4320"/>
          </w:tcPr>
          <w:p>
            <w:r>
              <w:t>[                              ]</w:t>
            </w:r>
          </w:p>
        </w:tc>
      </w:tr>
      <w:tr>
        <w:tc>
          <w:tcPr>
            <w:tcW w:type="dxa" w:w="4320"/>
          </w:tcPr>
          <w:p>
            <w:r>
              <w:t>所在地</w:t>
            </w:r>
          </w:p>
        </w:tc>
        <w:tc>
          <w:tcPr>
            <w:tcW w:type="dxa" w:w="4320"/>
          </w:tcPr>
          <w:p>
            <w:r>
              <w:t>[ 〒        -        ]  [                          ]</w:t>
            </w:r>
          </w:p>
        </w:tc>
      </w:tr>
      <w:tr>
        <w:tc>
          <w:tcPr>
            <w:tcW w:type="dxa" w:w="4320"/>
          </w:tcPr>
          <w:p>
            <w:r>
              <w:t>代表者名</w:t>
            </w:r>
          </w:p>
        </w:tc>
        <w:tc>
          <w:tcPr>
            <w:tcW w:type="dxa" w:w="4320"/>
          </w:tcPr>
          <w:p>
            <w:r>
              <w:t>[                    ]</w:t>
            </w:r>
          </w:p>
        </w:tc>
      </w:tr>
      <w:tr>
        <w:tc>
          <w:tcPr>
            <w:tcW w:type="dxa" w:w="4320"/>
          </w:tcPr>
          <w:p>
            <w:r>
              <w:t>設立年・資本金</w:t>
            </w:r>
          </w:p>
        </w:tc>
        <w:tc>
          <w:tcPr>
            <w:tcW w:type="dxa" w:w="4320"/>
          </w:tcPr>
          <w:p>
            <w:r>
              <w:t>[      年 ] / [           万円 ]</w:t>
            </w:r>
          </w:p>
        </w:tc>
      </w:tr>
      <w:tr>
        <w:tc>
          <w:tcPr>
            <w:tcW w:type="dxa" w:w="4320"/>
          </w:tcPr>
          <w:p>
            <w:r>
              <w:t>従業員数</w:t>
            </w:r>
          </w:p>
        </w:tc>
        <w:tc>
          <w:tcPr>
            <w:tcW w:type="dxa" w:w="4320"/>
          </w:tcPr>
          <w:p>
            <w:r>
              <w:t>[        名 ]  (※補助上限・対象可否に影響)</w:t>
            </w:r>
          </w:p>
        </w:tc>
      </w:tr>
      <w:tr>
        <w:tc>
          <w:tcPr>
            <w:tcW w:type="dxa" w:w="4320"/>
          </w:tcPr>
          <w:p>
            <w:r>
              <w:t>年間売上高</w:t>
            </w:r>
          </w:p>
        </w:tc>
        <w:tc>
          <w:tcPr>
            <w:tcW w:type="dxa" w:w="4320"/>
          </w:tcPr>
          <w:p>
            <w:r>
              <w:t>[              万円 ]</w:t>
            </w:r>
          </w:p>
        </w:tc>
      </w:tr>
      <w:tr>
        <w:tc>
          <w:tcPr>
            <w:tcW w:type="dxa" w:w="4320"/>
          </w:tcPr>
          <w:p>
            <w:r>
              <w:t>主な事業内容</w:t>
            </w:r>
          </w:p>
        </w:tc>
        <w:tc>
          <w:tcPr>
            <w:tcW w:type="dxa" w:w="4320"/>
          </w:tcPr>
          <w:p>
            <w:r>
              <w:t>[                                          ]</w:t>
            </w:r>
          </w:p>
        </w:tc>
      </w:tr>
      <w:tr>
        <w:tc>
          <w:tcPr>
            <w:tcW w:type="dxa" w:w="4320"/>
          </w:tcPr>
          <w:p>
            <w:r>
              <w:t>業種(日本標準産業分類)</w:t>
            </w:r>
          </w:p>
        </w:tc>
        <w:tc>
          <w:tcPr>
            <w:tcW w:type="dxa" w:w="4320"/>
          </w:tcPr>
          <w:p>
            <w:r>
              <w:t>[                    ] (例:金属加工業/機械器具製造業)</w:t>
            </w:r>
          </w:p>
        </w:tc>
      </w:tr>
      <w:tr>
        <w:tc>
          <w:tcPr>
            <w:tcW w:type="dxa" w:w="4320"/>
          </w:tcPr>
          <w:p>
            <w:r>
              <w:t>主要取引先</w:t>
            </w:r>
          </w:p>
        </w:tc>
        <w:tc>
          <w:tcPr>
            <w:tcW w:type="dxa" w:w="4320"/>
          </w:tcPr>
          <w:p>
            <w:r>
              <w:t>[                                          ]</w:t>
            </w:r>
          </w:p>
        </w:tc>
      </w:tr>
      <w:tr>
        <w:tc>
          <w:tcPr>
            <w:tcW w:type="dxa" w:w="4320"/>
          </w:tcPr>
          <w:p>
            <w:r>
              <w:t>会社ウェブサイト</w:t>
            </w:r>
          </w:p>
        </w:tc>
        <w:tc>
          <w:tcPr>
            <w:tcW w:type="dxa" w:w="4320"/>
          </w:tcPr>
          <w:p>
            <w:r>
              <w:t>[ https://                          ]</w:t>
            </w:r>
          </w:p>
        </w:tc>
      </w:tr>
      <w:tr>
        <w:tc>
          <w:tcPr>
            <w:tcW w:type="dxa" w:w="4320"/>
          </w:tcPr>
          <w:p>
            <w:r>
              <w:t>担当者・連絡先</w:t>
            </w:r>
          </w:p>
        </w:tc>
        <w:tc>
          <w:tcPr>
            <w:tcW w:type="dxa" w:w="4320"/>
          </w:tcPr>
          <w:p>
            <w:r>
              <w:t>[          ] / TEL [          ] / Mail [          ]</w:t>
            </w:r>
          </w:p>
        </w:tc>
      </w:tr>
    </w:tbl>
    <w:p>
      <w:pPr>
        <w:spacing w:before="200" w:after="120"/>
      </w:pPr>
      <w:r>
        <w:rPr>
          <w:rFonts w:ascii="Yu Gothic" w:hAnsi="Yu Gothic" w:eastAsia="Yu Gothic"/>
          <w:b/>
          <w:color w:val="1A3A5C"/>
          <w:sz w:val="28"/>
        </w:rPr>
        <w:t>2. 事業計画名</w:t>
      </w:r>
    </w:p>
    <w:p>
      <w:r>
        <w:rPr>
          <w:rFonts w:ascii="Yu Gothic" w:hAnsi="Yu Gothic" w:eastAsia="Yu Gothic"/>
          <w:i/>
          <w:color w:val="808080"/>
          <w:sz w:val="18"/>
        </w:rPr>
        <w:t>例:「ファイバーレーザー加工機の導入による新製品開発と生産体制の強化」</w:t>
      </w:r>
    </w:p>
    <w:p>
      <w:r>
        <w:rPr>
          <w:rFonts w:ascii="Yu Gothic" w:hAnsi="Yu Gothic" w:eastAsia="Yu Gothic"/>
        </w:rPr>
        <w:t>[                                                                          ]</w:t>
      </w:r>
    </w:p>
    <w:p>
      <w:pPr>
        <w:spacing w:before="200" w:after="120"/>
      </w:pPr>
      <w:r>
        <w:rPr>
          <w:rFonts w:ascii="Yu Gothic" w:hAnsi="Yu Gothic" w:eastAsia="Yu Gothic"/>
          <w:b/>
          <w:color w:val="1A3A5C"/>
          <w:sz w:val="28"/>
        </w:rPr>
        <w:t>3. 経営状況・現状分析</w:t>
      </w:r>
    </w:p>
    <w:p>
      <w:r>
        <w:rPr>
          <w:rFonts w:ascii="Yu Gothic" w:hAnsi="Yu Gothic" w:eastAsia="Yu Gothic"/>
          <w:i/>
          <w:color w:val="808080"/>
          <w:sz w:val="18"/>
        </w:rPr>
        <w:t>直近3期の経営状況、主要市場、競合状況、自社の強み・弱みを具体的に記載。</w:t>
      </w:r>
    </w:p>
    <w:p>
      <w:pPr>
        <w:spacing w:before="200" w:after="120"/>
      </w:pPr>
      <w:r>
        <w:rPr>
          <w:rFonts w:ascii="Yu Gothic" w:hAnsi="Yu Gothic" w:eastAsia="Yu Gothic"/>
          <w:b/>
          <w:color w:val="1A3A5C"/>
          <w:sz w:val="22"/>
        </w:rPr>
        <w:t>3-1. 直近3期の業績推移</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期</w:t>
            </w:r>
          </w:p>
        </w:tc>
        <w:tc>
          <w:tcPr>
            <w:tcW w:type="dxa" w:w="2160"/>
          </w:tcPr>
          <w:p>
            <w:r>
              <w:t>売上高(千円)</w:t>
            </w:r>
          </w:p>
        </w:tc>
        <w:tc>
          <w:tcPr>
            <w:tcW w:type="dxa" w:w="2160"/>
          </w:tcPr>
          <w:p>
            <w:r>
              <w:t>営業利益(千円)</w:t>
            </w:r>
          </w:p>
        </w:tc>
        <w:tc>
          <w:tcPr>
            <w:tcW w:type="dxa" w:w="2160"/>
          </w:tcPr>
          <w:p>
            <w:r>
              <w:t>従業員数(名)</w:t>
            </w:r>
          </w:p>
        </w:tc>
      </w:tr>
      <w:tr>
        <w:tc>
          <w:tcPr>
            <w:tcW w:type="dxa" w:w="2160"/>
          </w:tcPr>
          <w:p>
            <w:r>
              <w:t>[ 2 期前 ]</w:t>
            </w:r>
          </w:p>
        </w:tc>
        <w:tc>
          <w:tcPr>
            <w:tcW w:type="dxa" w:w="2160"/>
          </w:tcPr>
          <w:p>
            <w:r>
              <w:t>[          ]</w:t>
            </w:r>
          </w:p>
        </w:tc>
        <w:tc>
          <w:tcPr>
            <w:tcW w:type="dxa" w:w="2160"/>
          </w:tcPr>
          <w:p>
            <w:r>
              <w:t>[          ]</w:t>
            </w:r>
          </w:p>
        </w:tc>
        <w:tc>
          <w:tcPr>
            <w:tcW w:type="dxa" w:w="2160"/>
          </w:tcPr>
          <w:p>
            <w:r>
              <w:t>[          ]</w:t>
            </w:r>
          </w:p>
        </w:tc>
      </w:tr>
      <w:tr>
        <w:tc>
          <w:tcPr>
            <w:tcW w:type="dxa" w:w="2160"/>
          </w:tcPr>
          <w:p>
            <w:r>
              <w:t>[ 1 期前 ]</w:t>
            </w:r>
          </w:p>
        </w:tc>
        <w:tc>
          <w:tcPr>
            <w:tcW w:type="dxa" w:w="2160"/>
          </w:tcPr>
          <w:p>
            <w:r>
              <w:t>[          ]</w:t>
            </w:r>
          </w:p>
        </w:tc>
        <w:tc>
          <w:tcPr>
            <w:tcW w:type="dxa" w:w="2160"/>
          </w:tcPr>
          <w:p>
            <w:r>
              <w:t>[          ]</w:t>
            </w:r>
          </w:p>
        </w:tc>
        <w:tc>
          <w:tcPr>
            <w:tcW w:type="dxa" w:w="2160"/>
          </w:tcPr>
          <w:p>
            <w:r>
              <w:t>[          ]</w:t>
            </w:r>
          </w:p>
        </w:tc>
      </w:tr>
      <w:tr>
        <w:tc>
          <w:tcPr>
            <w:tcW w:type="dxa" w:w="2160"/>
          </w:tcPr>
          <w:p>
            <w:r>
              <w:t>[ 0 期前 ]</w:t>
            </w:r>
          </w:p>
        </w:tc>
        <w:tc>
          <w:tcPr>
            <w:tcW w:type="dxa" w:w="2160"/>
          </w:tcPr>
          <w:p>
            <w:r>
              <w:t>[          ]</w:t>
            </w:r>
          </w:p>
        </w:tc>
        <w:tc>
          <w:tcPr>
            <w:tcW w:type="dxa" w:w="2160"/>
          </w:tcPr>
          <w:p>
            <w:r>
              <w:t>[          ]</w:t>
            </w:r>
          </w:p>
        </w:tc>
        <w:tc>
          <w:tcPr>
            <w:tcW w:type="dxa" w:w="2160"/>
          </w:tcPr>
          <w:p>
            <w:r>
              <w:t>[          ]</w:t>
            </w:r>
          </w:p>
        </w:tc>
      </w:tr>
    </w:tbl>
    <w:p>
      <w:pPr>
        <w:spacing w:before="200" w:after="120"/>
      </w:pPr>
      <w:r>
        <w:rPr>
          <w:rFonts w:ascii="Yu Gothic" w:hAnsi="Yu Gothic" w:eastAsia="Yu Gothic"/>
          <w:b/>
          <w:color w:val="1A3A5C"/>
          <w:sz w:val="22"/>
        </w:rPr>
        <w:t>3-2. 自社の強み・弱み (SWOT分析)</w:t>
      </w:r>
    </w:p>
    <w:tbl>
      <w:tblPr>
        <w:tblStyle w:val="TableGrid"/>
        <w:tblW w:type="auto" w:w="0"/>
        <w:tblLook w:firstColumn="1" w:firstRow="1" w:lastColumn="0" w:lastRow="0" w:noHBand="0" w:noVBand="1" w:val="04A0"/>
      </w:tblPr>
      <w:tblGrid>
        <w:gridCol w:w="4320"/>
        <w:gridCol w:w="4320"/>
      </w:tblGrid>
      <w:tr>
        <w:tc>
          <w:tcPr>
            <w:tcW w:type="dxa" w:w="4320"/>
          </w:tcPr>
          <w:p>
            <w:r>
              <w:t>強み (Strength)</w:t>
            </w:r>
          </w:p>
        </w:tc>
        <w:tc>
          <w:tcPr>
            <w:tcW w:type="dxa" w:w="4320"/>
          </w:tcPr>
          <w:p>
            <w:r>
              <w:t>[                                          ]</w:t>
            </w:r>
          </w:p>
        </w:tc>
      </w:tr>
      <w:tr>
        <w:tc>
          <w:tcPr>
            <w:tcW w:type="dxa" w:w="4320"/>
          </w:tcPr>
          <w:p>
            <w:r>
              <w:t>弱み (Weakness)</w:t>
            </w:r>
          </w:p>
        </w:tc>
        <w:tc>
          <w:tcPr>
            <w:tcW w:type="dxa" w:w="4320"/>
          </w:tcPr>
          <w:p>
            <w:r>
              <w:t>[                                          ]</w:t>
            </w:r>
          </w:p>
        </w:tc>
      </w:tr>
      <w:tr>
        <w:tc>
          <w:tcPr>
            <w:tcW w:type="dxa" w:w="4320"/>
          </w:tcPr>
          <w:p>
            <w:r>
              <w:t>機会・脅威 (Opportunity/Threat)</w:t>
            </w:r>
          </w:p>
        </w:tc>
        <w:tc>
          <w:tcPr>
            <w:tcW w:type="dxa" w:w="4320"/>
          </w:tcPr>
          <w:p>
            <w:r>
              <w:t>[                                          ]</w:t>
            </w:r>
          </w:p>
        </w:tc>
      </w:tr>
    </w:tbl>
    <w:p>
      <w:pPr>
        <w:spacing w:before="200" w:after="120"/>
      </w:pPr>
      <w:r>
        <w:rPr>
          <w:rFonts w:ascii="Yu Gothic" w:hAnsi="Yu Gothic" w:eastAsia="Yu Gothic"/>
          <w:b/>
          <w:color w:val="1A3A5C"/>
          <w:sz w:val="28"/>
        </w:rPr>
        <w:t>4. 事業の背景・解決すべき課題</w:t>
      </w:r>
    </w:p>
    <w:p>
      <w:r>
        <w:rPr>
          <w:rFonts w:ascii="Yu Gothic" w:hAnsi="Yu Gothic" w:eastAsia="Yu Gothic"/>
          <w:i/>
          <w:color w:val="808080"/>
          <w:sz w:val="18"/>
        </w:rPr>
        <w:t>例: 外注依存・設備老朽化・短納期対応の困難・人手不足 など、本事業で解決したい課題を具体的に。</w:t>
      </w:r>
    </w:p>
    <w:p>
      <w:r>
        <w:rPr>
          <w:rFonts w:ascii="Yu Gothic" w:hAnsi="Yu Gothic" w:eastAsia="Yu Gothic"/>
        </w:rPr>
        <w:t>[                                                                          ]</w:t>
      </w:r>
    </w:p>
    <w:p>
      <w:r>
        <w:rPr>
          <w:rFonts w:ascii="Yu Gothic" w:hAnsi="Yu Gothic" w:eastAsia="Yu Gothic"/>
        </w:rPr>
        <w:t>[                                                                          ]</w:t>
      </w:r>
    </w:p>
    <w:p>
      <w:r>
        <w:rPr>
          <w:rFonts w:ascii="Yu Gothic" w:hAnsi="Yu Gothic" w:eastAsia="Yu Gothic"/>
        </w:rPr>
        <w:t>[                                                                          ]</w:t>
      </w:r>
    </w:p>
    <w:p>
      <w:pPr>
        <w:spacing w:before="200" w:after="120"/>
      </w:pPr>
      <w:r>
        <w:rPr>
          <w:rFonts w:ascii="Yu Gothic" w:hAnsi="Yu Gothic" w:eastAsia="Yu Gothic"/>
          <w:b/>
          <w:color w:val="1A3A5C"/>
          <w:sz w:val="28"/>
        </w:rPr>
        <w:t>5. 補助事業の具体的内容</w:t>
      </w:r>
    </w:p>
    <w:p>
      <w:r>
        <w:rPr>
          <w:rFonts w:ascii="Yu Gothic" w:hAnsi="Yu Gothic" w:eastAsia="Yu Gothic"/>
          <w:i/>
          <w:color w:val="808080"/>
          <w:sz w:val="18"/>
        </w:rPr>
        <w:t>導入する設備・ツールで「何を」「どう変えるか」を具体的に(加工対象・工程・体制の変化)。</w:t>
      </w:r>
    </w:p>
    <w:p>
      <w:r>
        <w:rPr>
          <w:rFonts w:ascii="Yu Gothic" w:hAnsi="Yu Gothic" w:eastAsia="Yu Gothic"/>
        </w:rPr>
        <w:t>[                                                                          ]</w:t>
      </w:r>
    </w:p>
    <w:p>
      <w:r>
        <w:rPr>
          <w:rFonts w:ascii="Yu Gothic" w:hAnsi="Yu Gothic" w:eastAsia="Yu Gothic"/>
        </w:rPr>
        <w:t>[                                                                          ]</w:t>
      </w:r>
    </w:p>
    <w:p>
      <w:pPr>
        <w:spacing w:before="200" w:after="120"/>
      </w:pPr>
      <w:r>
        <w:rPr>
          <w:rFonts w:ascii="Yu Gothic" w:hAnsi="Yu Gothic" w:eastAsia="Yu Gothic"/>
          <w:b/>
          <w:color w:val="1A3A5C"/>
          <w:sz w:val="22"/>
        </w:rPr>
        <w:t>5-1. 導入する設備・ツールの詳細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設備名・機種/ツール</w:t>
            </w:r>
          </w:p>
        </w:tc>
        <w:tc>
          <w:tcPr>
            <w:tcW w:type="dxa" w:w="2160"/>
          </w:tcPr>
          <w:p>
            <w:r>
              <w:t>メーカー/型番</w:t>
            </w:r>
          </w:p>
        </w:tc>
        <w:tc>
          <w:tcPr>
            <w:tcW w:type="dxa" w:w="2160"/>
          </w:tcPr>
          <w:p>
            <w:r>
              <w:t>数量</w:t>
            </w:r>
          </w:p>
        </w:tc>
        <w:tc>
          <w:tcPr>
            <w:tcW w:type="dxa" w:w="2160"/>
          </w:tcPr>
          <w:p>
            <w:r>
              <w:t>金額(税抜)</w:t>
            </w:r>
          </w:p>
        </w:tc>
      </w:tr>
      <w:tr>
        <w:tc>
          <w:tcPr>
            <w:tcW w:type="dxa" w:w="2160"/>
          </w:tcPr>
          <w:p>
            <w:r>
              <w:t>[          ]</w:t>
            </w:r>
          </w:p>
        </w:tc>
        <w:tc>
          <w:tcPr>
            <w:tcW w:type="dxa" w:w="2160"/>
          </w:tcPr>
          <w:p>
            <w:r>
              <w:t>[          ]</w:t>
            </w:r>
          </w:p>
        </w:tc>
        <w:tc>
          <w:tcPr>
            <w:tcW w:type="dxa" w:w="2160"/>
          </w:tcPr>
          <w:p>
            <w:r>
              <w:t>[          ]</w:t>
            </w:r>
          </w:p>
        </w:tc>
        <w:tc>
          <w:tcPr>
            <w:tcW w:type="dxa" w:w="2160"/>
          </w:tcPr>
          <w:p>
            <w:r>
              <w:t>[          ]</w:t>
            </w:r>
          </w:p>
        </w:tc>
      </w:tr>
      <w:tr>
        <w:tc>
          <w:tcPr>
            <w:tcW w:type="dxa" w:w="2160"/>
          </w:tcPr>
          <w:p>
            <w:r>
              <w:t>[          ]</w:t>
            </w:r>
          </w:p>
        </w:tc>
        <w:tc>
          <w:tcPr>
            <w:tcW w:type="dxa" w:w="2160"/>
          </w:tcPr>
          <w:p>
            <w:r>
              <w:t>[          ]</w:t>
            </w:r>
          </w:p>
        </w:tc>
        <w:tc>
          <w:tcPr>
            <w:tcW w:type="dxa" w:w="2160"/>
          </w:tcPr>
          <w:p>
            <w:r>
              <w:t>[          ]</w:t>
            </w:r>
          </w:p>
        </w:tc>
        <w:tc>
          <w:tcPr>
            <w:tcW w:type="dxa" w:w="2160"/>
          </w:tcPr>
          <w:p>
            <w:r>
              <w:t>[          ]</w:t>
            </w:r>
          </w:p>
        </w:tc>
      </w:tr>
      <w:tr>
        <w:tc>
          <w:tcPr>
            <w:tcW w:type="dxa" w:w="2160"/>
          </w:tcPr>
          <w:p>
            <w:r>
              <w:t>[          ]</w:t>
            </w:r>
          </w:p>
        </w:tc>
        <w:tc>
          <w:tcPr>
            <w:tcW w:type="dxa" w:w="2160"/>
          </w:tcPr>
          <w:p>
            <w:r>
              <w:t>[          ]</w:t>
            </w:r>
          </w:p>
        </w:tc>
        <w:tc>
          <w:tcPr>
            <w:tcW w:type="dxa" w:w="2160"/>
          </w:tcPr>
          <w:p>
            <w:r>
              <w:t>[          ]</w:t>
            </w:r>
          </w:p>
        </w:tc>
        <w:tc>
          <w:tcPr>
            <w:tcW w:type="dxa" w:w="2160"/>
          </w:tcPr>
          <w:p>
            <w:r>
              <w:t>[          ]</w:t>
            </w:r>
          </w:p>
        </w:tc>
      </w:tr>
      <w:tr>
        <w:tc>
          <w:tcPr>
            <w:tcW w:type="dxa" w:w="2160"/>
          </w:tcPr>
          <w:p>
            <w:r>
              <w:t>[          ]</w:t>
            </w:r>
          </w:p>
        </w:tc>
        <w:tc>
          <w:tcPr>
            <w:tcW w:type="dxa" w:w="2160"/>
          </w:tcPr>
          <w:p>
            <w:r>
              <w:t>[          ]</w:t>
            </w:r>
          </w:p>
        </w:tc>
        <w:tc>
          <w:tcPr>
            <w:tcW w:type="dxa" w:w="2160"/>
          </w:tcPr>
          <w:p>
            <w:r>
              <w:t>[          ]</w:t>
            </w:r>
          </w:p>
        </w:tc>
        <w:tc>
          <w:tcPr>
            <w:tcW w:type="dxa" w:w="2160"/>
          </w:tcPr>
          <w:p>
            <w:r>
              <w:t>[          ]</w:t>
            </w:r>
          </w:p>
        </w:tc>
      </w:tr>
    </w:tbl>
    <w:p>
      <w:r>
        <w:rPr>
          <w:rFonts w:ascii="Yu Gothic" w:hAnsi="Yu Gothic" w:eastAsia="Yu Gothic"/>
          <w:i/>
          <w:color w:val="808080"/>
          <w:sz w:val="18"/>
        </w:rPr>
        <w:t>例: ファイバーレーザー加工機 SUNMAX FL3015 / サンマックスレーザー / 1台 / [   ]万円。お見積り・仕様書・カタログは当社が無料で提供します。</w:t>
      </w:r>
    </w:p>
    <w:p>
      <w:pPr>
        <w:spacing w:before="200" w:after="120"/>
      </w:pPr>
      <w:r>
        <w:rPr>
          <w:rFonts w:ascii="Yu Gothic" w:hAnsi="Yu Gothic" w:eastAsia="Yu Gothic"/>
          <w:b/>
          <w:color w:val="1A3A5C"/>
          <w:sz w:val="22"/>
        </w:rPr>
        <w:t>5-2. 実施体制</w:t>
      </w:r>
    </w:p>
    <w:p>
      <w:r>
        <w:rPr>
          <w:rFonts w:ascii="Yu Gothic" w:hAnsi="Yu Gothic" w:eastAsia="Yu Gothic"/>
          <w:i/>
          <w:color w:val="808080"/>
          <w:sz w:val="18"/>
        </w:rPr>
        <w:t>社内のプロジェクト責任者・担当者・関与する外部業者(SI/設置/保守)等を記載。</w:t>
      </w:r>
    </w:p>
    <w:p>
      <w:r>
        <w:rPr>
          <w:rFonts w:ascii="Yu Gothic" w:hAnsi="Yu Gothic" w:eastAsia="Yu Gothic"/>
        </w:rPr>
        <w:t>[                                                                          ]</w:t>
      </w:r>
    </w:p>
    <w:p>
      <w:pPr>
        <w:spacing w:before="200" w:after="120"/>
      </w:pPr>
      <w:r>
        <w:rPr>
          <w:rFonts w:ascii="Yu Gothic" w:hAnsi="Yu Gothic" w:eastAsia="Yu Gothic"/>
          <w:b/>
          <w:color w:val="1A3A5C"/>
          <w:sz w:val="28"/>
        </w:rPr>
        <w:t>6. 本事業の優位性・革新性</w:t>
      </w:r>
    </w:p>
    <w:p>
      <w:r>
        <w:rPr>
          <w:rFonts w:ascii="Yu Gothic" w:hAnsi="Yu Gothic" w:eastAsia="Yu Gothic"/>
          <w:i/>
          <w:color w:val="808080"/>
          <w:sz w:val="18"/>
        </w:rPr>
        <w:t>競合や従来工法と比べた強み(精度・速度・コスト・対応素材の拡大・省人化など)。</w:t>
      </w:r>
    </w:p>
    <w:p>
      <w:r>
        <w:rPr>
          <w:rFonts w:ascii="Yu Gothic" w:hAnsi="Yu Gothic" w:eastAsia="Yu Gothic"/>
        </w:rPr>
        <w:t>[                                                                          ]</w:t>
      </w:r>
    </w:p>
    <w:p>
      <w:r>
        <w:rPr>
          <w:rFonts w:ascii="Yu Gothic" w:hAnsi="Yu Gothic" w:eastAsia="Yu Gothic"/>
        </w:rPr>
        <w:t>[                                                                          ]</w:t>
      </w:r>
    </w:p>
    <w:p>
      <w:pPr>
        <w:spacing w:before="200" w:after="120"/>
      </w:pPr>
      <w:r>
        <w:rPr>
          <w:rFonts w:ascii="Yu Gothic" w:hAnsi="Yu Gothic" w:eastAsia="Yu Gothic"/>
          <w:b/>
          <w:color w:val="1A3A5C"/>
          <w:sz w:val="28"/>
        </w:rPr>
        <w:t>7. 期待される効果(定量目標)</w:t>
      </w:r>
    </w:p>
    <w:p>
      <w:r>
        <w:rPr>
          <w:rFonts w:ascii="Yu Gothic" w:hAnsi="Yu Gothic" w:eastAsia="Yu Gothic"/>
          <w:i/>
          <w:color w:val="808080"/>
          <w:sz w:val="18"/>
        </w:rPr>
        <w:t>申請する枠と従業員数によって補助上限が変わります。賃上げ特例を適用する場合は給与支給総額の計画も記載してください。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指標</w:t>
            </w:r>
          </w:p>
        </w:tc>
        <w:tc>
          <w:tcPr>
            <w:tcW w:type="dxa" w:w="1728"/>
          </w:tcPr>
          <w:p>
            <w:r>
              <w:t>基準年度</w:t>
            </w:r>
          </w:p>
        </w:tc>
        <w:tc>
          <w:tcPr>
            <w:tcW w:type="dxa" w:w="1728"/>
          </w:tcPr>
          <w:p>
            <w:r>
              <w:t>1年後</w:t>
            </w:r>
          </w:p>
        </w:tc>
        <w:tc>
          <w:tcPr>
            <w:tcW w:type="dxa" w:w="1728"/>
          </w:tcPr>
          <w:p>
            <w:r>
              <w:t>2年後</w:t>
            </w:r>
          </w:p>
        </w:tc>
        <w:tc>
          <w:tcPr>
            <w:tcW w:type="dxa" w:w="1728"/>
          </w:tcPr>
          <w:p>
            <w:r>
              <w:t>3年後</w:t>
            </w:r>
          </w:p>
        </w:tc>
      </w:tr>
      <w:tr>
        <w:tc>
          <w:tcPr>
            <w:tcW w:type="dxa" w:w="1728"/>
          </w:tcPr>
          <w:p>
            <w:r>
              <w:t>付加価値額(千円)</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給与支給総額(千円)</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本事業の売上高(千円)</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売上高(千円)</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従業員数(名)</w:t>
            </w:r>
          </w:p>
        </w:tc>
        <w:tc>
          <w:tcPr>
            <w:tcW w:type="dxa" w:w="1728"/>
          </w:tcPr>
          <w:p>
            <w:r>
              <w:t>[          ]</w:t>
            </w:r>
          </w:p>
        </w:tc>
        <w:tc>
          <w:tcPr>
            <w:tcW w:type="dxa" w:w="1728"/>
          </w:tcPr>
          <w:p>
            <w:r>
              <w:t>[          ]</w:t>
            </w:r>
          </w:p>
        </w:tc>
        <w:tc>
          <w:tcPr>
            <w:tcW w:type="dxa" w:w="1728"/>
          </w:tcPr>
          <w:p>
            <w:r>
              <w:t>[          ]</w:t>
            </w:r>
          </w:p>
        </w:tc>
        <w:tc>
          <w:tcPr>
            <w:tcW w:type="dxa" w:w="1728"/>
          </w:tcPr>
          <w:p>
            <w:r>
              <w:t>[          ]</w:t>
            </w:r>
          </w:p>
        </w:tc>
      </w:tr>
    </w:tbl>
    <w:p>
      <w:pPr>
        <w:spacing w:before="200" w:after="120"/>
      </w:pPr>
      <w:r>
        <w:rPr>
          <w:rFonts w:ascii="Yu Gothic" w:hAnsi="Yu Gothic" w:eastAsia="Yu Gothic"/>
          <w:b/>
          <w:color w:val="1A3A5C"/>
          <w:sz w:val="28"/>
        </w:rPr>
        <w:t>8. 賃上げ・雇用への貢献</w:t>
      </w:r>
    </w:p>
    <w:p>
      <w:r>
        <w:rPr>
          <w:rFonts w:ascii="Yu Gothic" w:hAnsi="Yu Gothic" w:eastAsia="Yu Gothic"/>
          <w:i/>
          <w:color w:val="808080"/>
          <w:sz w:val="18"/>
        </w:rPr>
        <w:t>本事業によって従業員の賃金引上げ・雇用拡大・労働環境改善にどう貢献するか具体的に。</w:t>
      </w:r>
    </w:p>
    <w:p>
      <w:r>
        <w:rPr>
          <w:rFonts w:ascii="Yu Gothic" w:hAnsi="Yu Gothic" w:eastAsia="Yu Gothic"/>
        </w:rPr>
        <w:t>[                                                                          ]</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項目</w:t>
            </w:r>
          </w:p>
        </w:tc>
        <w:tc>
          <w:tcPr>
            <w:tcW w:type="dxa" w:w="2160"/>
          </w:tcPr>
          <w:p>
            <w:r>
              <w:t>事業前</w:t>
            </w:r>
          </w:p>
        </w:tc>
        <w:tc>
          <w:tcPr>
            <w:tcW w:type="dxa" w:w="2160"/>
          </w:tcPr>
          <w:p>
            <w:r>
              <w:t>事業後(1年)</w:t>
            </w:r>
          </w:p>
        </w:tc>
        <w:tc>
          <w:tcPr>
            <w:tcW w:type="dxa" w:w="2160"/>
          </w:tcPr>
          <w:p>
            <w:r>
              <w:t>事業後(3年)</w:t>
            </w:r>
          </w:p>
        </w:tc>
      </w:tr>
      <w:tr>
        <w:tc>
          <w:tcPr>
            <w:tcW w:type="dxa" w:w="2160"/>
          </w:tcPr>
          <w:p>
            <w:r>
              <w:t>事業場内最低賃金(円)</w:t>
            </w:r>
          </w:p>
        </w:tc>
        <w:tc>
          <w:tcPr>
            <w:tcW w:type="dxa" w:w="2160"/>
          </w:tcPr>
          <w:p>
            <w:r>
              <w:t>[          ]</w:t>
            </w:r>
          </w:p>
        </w:tc>
        <w:tc>
          <w:tcPr>
            <w:tcW w:type="dxa" w:w="2160"/>
          </w:tcPr>
          <w:p>
            <w:r>
              <w:t>[          ]</w:t>
            </w:r>
          </w:p>
        </w:tc>
        <w:tc>
          <w:tcPr>
            <w:tcW w:type="dxa" w:w="2160"/>
          </w:tcPr>
          <w:p>
            <w:r>
              <w:t>[          ]</w:t>
            </w:r>
          </w:p>
        </w:tc>
      </w:tr>
      <w:tr>
        <w:tc>
          <w:tcPr>
            <w:tcW w:type="dxa" w:w="2160"/>
          </w:tcPr>
          <w:p>
            <w:r>
              <w:t>給与支給総額(千円)</w:t>
            </w:r>
          </w:p>
        </w:tc>
        <w:tc>
          <w:tcPr>
            <w:tcW w:type="dxa" w:w="2160"/>
          </w:tcPr>
          <w:p>
            <w:r>
              <w:t>[          ]</w:t>
            </w:r>
          </w:p>
        </w:tc>
        <w:tc>
          <w:tcPr>
            <w:tcW w:type="dxa" w:w="2160"/>
          </w:tcPr>
          <w:p>
            <w:r>
              <w:t>[          ]</w:t>
            </w:r>
          </w:p>
        </w:tc>
        <w:tc>
          <w:tcPr>
            <w:tcW w:type="dxa" w:w="2160"/>
          </w:tcPr>
          <w:p>
            <w:r>
              <w:t>[          ]</w:t>
            </w:r>
          </w:p>
        </w:tc>
      </w:tr>
    </w:tbl>
    <w:p>
      <w:pPr>
        <w:spacing w:before="200" w:after="120"/>
      </w:pPr>
      <w:r>
        <w:rPr>
          <w:rFonts w:ascii="Yu Gothic" w:hAnsi="Yu Gothic" w:eastAsia="Yu Gothic"/>
          <w:b/>
          <w:color w:val="1A3A5C"/>
          <w:sz w:val="28"/>
        </w:rPr>
        <w:t>9. 実施スケジュール</w:t>
      </w:r>
    </w:p>
    <w:p>
      <w:r>
        <w:rPr>
          <w:rFonts w:ascii="Yu Gothic" w:hAnsi="Yu Gothic" w:eastAsia="Yu Gothic"/>
          <w:i/>
          <w:color w:val="808080"/>
          <w:sz w:val="18"/>
        </w:rPr>
        <w:t>交付決定 → 発注 → 納品・据付 → 稼働 → 実績報告 の予定月を記載。※交付決定前の発注は対象外の場合があります。</w:t>
      </w:r>
    </w:p>
    <w:tbl>
      <w:tblPr>
        <w:tblStyle w:val="TableGrid"/>
        <w:tblW w:type="auto" w:w="0"/>
        <w:tblLook w:firstColumn="1" w:firstRow="1" w:lastColumn="0" w:lastRow="0" w:noHBand="0" w:noVBand="1" w:val="04A0"/>
      </w:tblPr>
      <w:tblGrid>
        <w:gridCol w:w="2880"/>
        <w:gridCol w:w="2880"/>
        <w:gridCol w:w="2880"/>
      </w:tblGrid>
      <w:tr>
        <w:tc>
          <w:tcPr>
            <w:tcW w:type="dxa" w:w="2880"/>
          </w:tcPr>
          <w:p>
            <w:r>
              <w:t>フェーズ</w:t>
            </w:r>
          </w:p>
        </w:tc>
        <w:tc>
          <w:tcPr>
            <w:tcW w:type="dxa" w:w="2880"/>
          </w:tcPr>
          <w:p>
            <w:r>
              <w:t>実施月</w:t>
            </w:r>
          </w:p>
        </w:tc>
        <w:tc>
          <w:tcPr>
            <w:tcW w:type="dxa" w:w="2880"/>
          </w:tcPr>
          <w:p>
            <w:r>
              <w:t>担当</w:t>
            </w:r>
          </w:p>
        </w:tc>
      </w:tr>
      <w:tr>
        <w:tc>
          <w:tcPr>
            <w:tcW w:type="dxa" w:w="2880"/>
          </w:tcPr>
          <w:p>
            <w:r>
              <w:t>申請・採択</w:t>
            </w:r>
          </w:p>
        </w:tc>
        <w:tc>
          <w:tcPr>
            <w:tcW w:type="dxa" w:w="2880"/>
          </w:tcPr>
          <w:p>
            <w:r>
              <w:t>[      年   月 ]</w:t>
            </w:r>
          </w:p>
        </w:tc>
        <w:tc>
          <w:tcPr>
            <w:tcW w:type="dxa" w:w="2880"/>
          </w:tcPr>
          <w:p>
            <w:r>
              <w:t>[            ]</w:t>
            </w:r>
          </w:p>
        </w:tc>
      </w:tr>
      <w:tr>
        <w:tc>
          <w:tcPr>
            <w:tcW w:type="dxa" w:w="2880"/>
          </w:tcPr>
          <w:p>
            <w:r>
              <w:t>交付決定</w:t>
            </w:r>
          </w:p>
        </w:tc>
        <w:tc>
          <w:tcPr>
            <w:tcW w:type="dxa" w:w="2880"/>
          </w:tcPr>
          <w:p>
            <w:r>
              <w:t>[      年   月 ]</w:t>
            </w:r>
          </w:p>
        </w:tc>
        <w:tc>
          <w:tcPr>
            <w:tcW w:type="dxa" w:w="2880"/>
          </w:tcPr>
          <w:p>
            <w:r>
              <w:t>[            ]</w:t>
            </w:r>
          </w:p>
        </w:tc>
      </w:tr>
      <w:tr>
        <w:tc>
          <w:tcPr>
            <w:tcW w:type="dxa" w:w="2880"/>
          </w:tcPr>
          <w:p>
            <w:r>
              <w:t>発注・契約</w:t>
            </w:r>
          </w:p>
        </w:tc>
        <w:tc>
          <w:tcPr>
            <w:tcW w:type="dxa" w:w="2880"/>
          </w:tcPr>
          <w:p>
            <w:r>
              <w:t>[      年   月 ]</w:t>
            </w:r>
          </w:p>
        </w:tc>
        <w:tc>
          <w:tcPr>
            <w:tcW w:type="dxa" w:w="2880"/>
          </w:tcPr>
          <w:p>
            <w:r>
              <w:t>[            ]</w:t>
            </w:r>
          </w:p>
        </w:tc>
      </w:tr>
      <w:tr>
        <w:tc>
          <w:tcPr>
            <w:tcW w:type="dxa" w:w="2880"/>
          </w:tcPr>
          <w:p>
            <w:r>
              <w:t>納品・据付</w:t>
            </w:r>
          </w:p>
        </w:tc>
        <w:tc>
          <w:tcPr>
            <w:tcW w:type="dxa" w:w="2880"/>
          </w:tcPr>
          <w:p>
            <w:r>
              <w:t>[      年   月 ]</w:t>
            </w:r>
          </w:p>
        </w:tc>
        <w:tc>
          <w:tcPr>
            <w:tcW w:type="dxa" w:w="2880"/>
          </w:tcPr>
          <w:p>
            <w:r>
              <w:t>[            ]</w:t>
            </w:r>
          </w:p>
        </w:tc>
      </w:tr>
      <w:tr>
        <w:tc>
          <w:tcPr>
            <w:tcW w:type="dxa" w:w="2880"/>
          </w:tcPr>
          <w:p>
            <w:r>
              <w:t>操作研修</w:t>
            </w:r>
          </w:p>
        </w:tc>
        <w:tc>
          <w:tcPr>
            <w:tcW w:type="dxa" w:w="2880"/>
          </w:tcPr>
          <w:p>
            <w:r>
              <w:t>[      年   月 ]</w:t>
            </w:r>
          </w:p>
        </w:tc>
        <w:tc>
          <w:tcPr>
            <w:tcW w:type="dxa" w:w="2880"/>
          </w:tcPr>
          <w:p>
            <w:r>
              <w:t>[            ]</w:t>
            </w:r>
          </w:p>
        </w:tc>
      </w:tr>
      <w:tr>
        <w:tc>
          <w:tcPr>
            <w:tcW w:type="dxa" w:w="2880"/>
          </w:tcPr>
          <w:p>
            <w:r>
              <w:t>稼働開始</w:t>
            </w:r>
          </w:p>
        </w:tc>
        <w:tc>
          <w:tcPr>
            <w:tcW w:type="dxa" w:w="2880"/>
          </w:tcPr>
          <w:p>
            <w:r>
              <w:t>[      年   月 ]</w:t>
            </w:r>
          </w:p>
        </w:tc>
        <w:tc>
          <w:tcPr>
            <w:tcW w:type="dxa" w:w="2880"/>
          </w:tcPr>
          <w:p>
            <w:r>
              <w:t>[            ]</w:t>
            </w:r>
          </w:p>
        </w:tc>
      </w:tr>
      <w:tr>
        <w:tc>
          <w:tcPr>
            <w:tcW w:type="dxa" w:w="2880"/>
          </w:tcPr>
          <w:p>
            <w:r>
              <w:t>実績報告</w:t>
            </w:r>
          </w:p>
        </w:tc>
        <w:tc>
          <w:tcPr>
            <w:tcW w:type="dxa" w:w="2880"/>
          </w:tcPr>
          <w:p>
            <w:r>
              <w:t>[      年   月 ]</w:t>
            </w:r>
          </w:p>
        </w:tc>
        <w:tc>
          <w:tcPr>
            <w:tcW w:type="dxa" w:w="2880"/>
          </w:tcPr>
          <w:p>
            <w:r>
              <w:t>[            ]</w:t>
            </w:r>
          </w:p>
        </w:tc>
      </w:tr>
    </w:tbl>
    <w:p>
      <w:pPr>
        <w:spacing w:before="200" w:after="120"/>
      </w:pPr>
      <w:r>
        <w:rPr>
          <w:rFonts w:ascii="Yu Gothic" w:hAnsi="Yu Gothic" w:eastAsia="Yu Gothic"/>
          <w:b/>
          <w:color w:val="1A3A5C"/>
          <w:sz w:val="28"/>
        </w:rPr>
        <w:t>10. 資金計画</w:t>
      </w:r>
    </w:p>
    <w:tbl>
      <w:tblPr>
        <w:tblStyle w:val="TableGrid"/>
        <w:tblW w:type="auto" w:w="0"/>
        <w:tblLook w:firstColumn="1" w:firstRow="1" w:lastColumn="0" w:lastRow="0" w:noHBand="0" w:noVBand="1" w:val="04A0"/>
      </w:tblPr>
      <w:tblGrid>
        <w:gridCol w:w="4320"/>
        <w:gridCol w:w="4320"/>
      </w:tblGrid>
      <w:tr>
        <w:tc>
          <w:tcPr>
            <w:tcW w:type="dxa" w:w="4320"/>
          </w:tcPr>
          <w:p>
            <w:r>
              <w:t>事業総額(税抜)</w:t>
            </w:r>
          </w:p>
        </w:tc>
        <w:tc>
          <w:tcPr>
            <w:tcW w:type="dxa" w:w="4320"/>
          </w:tcPr>
          <w:p>
            <w:r>
              <w:t>[        万円]</w:t>
            </w:r>
          </w:p>
        </w:tc>
      </w:tr>
      <w:tr>
        <w:tc>
          <w:tcPr>
            <w:tcW w:type="dxa" w:w="4320"/>
          </w:tcPr>
          <w:p>
            <w:r>
              <w:t>うち補助対象経費</w:t>
            </w:r>
          </w:p>
        </w:tc>
        <w:tc>
          <w:tcPr>
            <w:tcW w:type="dxa" w:w="4320"/>
          </w:tcPr>
          <w:p>
            <w:r>
              <w:t>[        万円]</w:t>
            </w:r>
          </w:p>
        </w:tc>
      </w:tr>
      <w:tr>
        <w:tc>
          <w:tcPr>
            <w:tcW w:type="dxa" w:w="4320"/>
          </w:tcPr>
          <w:p>
            <w:r>
              <w:t>うち補助金額</w:t>
            </w:r>
          </w:p>
        </w:tc>
        <w:tc>
          <w:tcPr>
            <w:tcW w:type="dxa" w:w="4320"/>
          </w:tcPr>
          <w:p>
            <w:r>
              <w:t>[        万円]  (補助率は上記「補助金の概要」を参照)</w:t>
            </w:r>
          </w:p>
        </w:tc>
      </w:tr>
      <w:tr>
        <w:tc>
          <w:tcPr>
            <w:tcW w:type="dxa" w:w="4320"/>
          </w:tcPr>
          <w:p>
            <w:r>
              <w:t>自己資金</w:t>
            </w:r>
          </w:p>
        </w:tc>
        <w:tc>
          <w:tcPr>
            <w:tcW w:type="dxa" w:w="4320"/>
          </w:tcPr>
          <w:p>
            <w:r>
              <w:t>[        万円]</w:t>
            </w:r>
          </w:p>
        </w:tc>
      </w:tr>
      <w:tr>
        <w:tc>
          <w:tcPr>
            <w:tcW w:type="dxa" w:w="4320"/>
          </w:tcPr>
          <w:p>
            <w:r>
              <w:t>借入(予定)</w:t>
            </w:r>
          </w:p>
        </w:tc>
        <w:tc>
          <w:tcPr>
            <w:tcW w:type="dxa" w:w="4320"/>
          </w:tcPr>
          <w:p>
            <w:r>
              <w:t>[        万円]</w:t>
            </w:r>
          </w:p>
        </w:tc>
      </w:tr>
    </w:tbl>
    <w:p>
      <w:pPr>
        <w:spacing w:before="200" w:after="120"/>
      </w:pPr>
      <w:r>
        <w:rPr>
          <w:rFonts w:ascii="Yu Gothic" w:hAnsi="Yu Gothic" w:eastAsia="Yu Gothic"/>
          <w:b/>
          <w:color w:val="1A3A5C"/>
          <w:sz w:val="28"/>
        </w:rPr>
        <w:t>11. 経費明細</w:t>
      </w:r>
    </w:p>
    <w:p>
      <w:r>
        <w:rPr>
          <w:rFonts w:ascii="Yu Gothic" w:hAnsi="Yu Gothic" w:eastAsia="Yu Gothic"/>
          <w:i/>
          <w:color w:val="808080"/>
          <w:sz w:val="18"/>
        </w:rPr>
        <w:t>機械装置費・システム構築費・運搬費・設置費等の内訳。詳細は別紙でも可。</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経費区分</w:t>
            </w:r>
          </w:p>
        </w:tc>
        <w:tc>
          <w:tcPr>
            <w:tcW w:type="dxa" w:w="2160"/>
          </w:tcPr>
          <w:p>
            <w:r>
              <w:t>内容</w:t>
            </w:r>
          </w:p>
        </w:tc>
        <w:tc>
          <w:tcPr>
            <w:tcW w:type="dxa" w:w="2160"/>
          </w:tcPr>
          <w:p>
            <w:r>
              <w:t>数量</w:t>
            </w:r>
          </w:p>
        </w:tc>
        <w:tc>
          <w:tcPr>
            <w:tcW w:type="dxa" w:w="2160"/>
          </w:tcPr>
          <w:p>
            <w:r>
              <w:t>金額(税抜)</w:t>
            </w:r>
          </w:p>
        </w:tc>
      </w:tr>
      <w:tr>
        <w:tc>
          <w:tcPr>
            <w:tcW w:type="dxa" w:w="2160"/>
          </w:tcPr>
          <w:p>
            <w:r>
              <w:t>機械装置費</w:t>
            </w:r>
          </w:p>
        </w:tc>
        <w:tc>
          <w:tcPr>
            <w:tcW w:type="dxa" w:w="2160"/>
          </w:tcPr>
          <w:p>
            <w:r>
              <w:t>[                    ]</w:t>
            </w:r>
          </w:p>
        </w:tc>
        <w:tc>
          <w:tcPr>
            <w:tcW w:type="dxa" w:w="2160"/>
          </w:tcPr>
          <w:p>
            <w:r>
              <w:t>[       ]</w:t>
            </w:r>
          </w:p>
        </w:tc>
        <w:tc>
          <w:tcPr>
            <w:tcW w:type="dxa" w:w="2160"/>
          </w:tcPr>
          <w:p>
            <w:r>
              <w:t>[          ]</w:t>
            </w:r>
          </w:p>
        </w:tc>
      </w:tr>
      <w:tr>
        <w:tc>
          <w:tcPr>
            <w:tcW w:type="dxa" w:w="2160"/>
          </w:tcPr>
          <w:p>
            <w:r>
              <w:t>システム構築費</w:t>
            </w:r>
          </w:p>
        </w:tc>
        <w:tc>
          <w:tcPr>
            <w:tcW w:type="dxa" w:w="2160"/>
          </w:tcPr>
          <w:p>
            <w:r>
              <w:t>[                    ]</w:t>
            </w:r>
          </w:p>
        </w:tc>
        <w:tc>
          <w:tcPr>
            <w:tcW w:type="dxa" w:w="2160"/>
          </w:tcPr>
          <w:p>
            <w:r>
              <w:t>[       ]</w:t>
            </w:r>
          </w:p>
        </w:tc>
        <w:tc>
          <w:tcPr>
            <w:tcW w:type="dxa" w:w="2160"/>
          </w:tcPr>
          <w:p>
            <w:r>
              <w:t>[          ]</w:t>
            </w:r>
          </w:p>
        </w:tc>
      </w:tr>
      <w:tr>
        <w:tc>
          <w:tcPr>
            <w:tcW w:type="dxa" w:w="2160"/>
          </w:tcPr>
          <w:p>
            <w:r>
              <w:t>運搬・設置費</w:t>
            </w:r>
          </w:p>
        </w:tc>
        <w:tc>
          <w:tcPr>
            <w:tcW w:type="dxa" w:w="2160"/>
          </w:tcPr>
          <w:p>
            <w:r>
              <w:t>[                    ]</w:t>
            </w:r>
          </w:p>
        </w:tc>
        <w:tc>
          <w:tcPr>
            <w:tcW w:type="dxa" w:w="2160"/>
          </w:tcPr>
          <w:p>
            <w:r>
              <w:t>[       ]</w:t>
            </w:r>
          </w:p>
        </w:tc>
        <w:tc>
          <w:tcPr>
            <w:tcW w:type="dxa" w:w="2160"/>
          </w:tcPr>
          <w:p>
            <w:r>
              <w:t>[          ]</w:t>
            </w:r>
          </w:p>
        </w:tc>
      </w:tr>
      <w:tr>
        <w:tc>
          <w:tcPr>
            <w:tcW w:type="dxa" w:w="2160"/>
          </w:tcPr>
          <w:p>
            <w:r>
              <w:t>研修費</w:t>
            </w:r>
          </w:p>
        </w:tc>
        <w:tc>
          <w:tcPr>
            <w:tcW w:type="dxa" w:w="2160"/>
          </w:tcPr>
          <w:p>
            <w:r>
              <w:t>[                    ]</w:t>
            </w:r>
          </w:p>
        </w:tc>
        <w:tc>
          <w:tcPr>
            <w:tcW w:type="dxa" w:w="2160"/>
          </w:tcPr>
          <w:p>
            <w:r>
              <w:t>[       ]</w:t>
            </w:r>
          </w:p>
        </w:tc>
        <w:tc>
          <w:tcPr>
            <w:tcW w:type="dxa" w:w="2160"/>
          </w:tcPr>
          <w:p>
            <w:r>
              <w:t>[          ]</w:t>
            </w:r>
          </w:p>
        </w:tc>
      </w:tr>
      <w:tr>
        <w:tc>
          <w:tcPr>
            <w:tcW w:type="dxa" w:w="2160"/>
          </w:tcPr>
          <w:p>
            <w:r>
              <w:t>間接経費</w:t>
            </w:r>
          </w:p>
        </w:tc>
        <w:tc>
          <w:tcPr>
            <w:tcW w:type="dxa" w:w="2160"/>
          </w:tcPr>
          <w:p>
            <w:r>
              <w:t>[                    ]</w:t>
            </w:r>
          </w:p>
        </w:tc>
        <w:tc>
          <w:tcPr>
            <w:tcW w:type="dxa" w:w="2160"/>
          </w:tcPr>
          <w:p>
            <w:r>
              <w:t>[       ]</w:t>
            </w:r>
          </w:p>
        </w:tc>
        <w:tc>
          <w:tcPr>
            <w:tcW w:type="dxa" w:w="2160"/>
          </w:tcPr>
          <w:p>
            <w:r>
              <w:t>[          ]</w:t>
            </w:r>
          </w:p>
        </w:tc>
      </w:tr>
    </w:tbl>
    <w:p>
      <w:pPr>
        <w:spacing w:before="200" w:after="120"/>
      </w:pPr>
      <w:r>
        <w:rPr>
          <w:rFonts w:ascii="Yu Gothic" w:hAnsi="Yu Gothic" w:eastAsia="Yu Gothic"/>
          <w:b/>
          <w:color w:val="1A3A5C"/>
          <w:sz w:val="28"/>
        </w:rPr>
        <w:t>12. 添付書類リスト (一般的なもの)</w:t>
      </w:r>
    </w:p>
    <w:p>
      <w:r>
        <w:rPr>
          <w:rFonts w:ascii="Yu Gothic" w:hAnsi="Yu Gothic" w:eastAsia="Yu Gothic"/>
          <w:i/>
          <w:color w:val="808080"/>
          <w:sz w:val="18"/>
        </w:rPr>
        <w:t>※公募回次・申請枠ごとに必要書類は異なります。必ず公募要領をご確認ください。</w:t>
      </w:r>
    </w:p>
    <w:p>
      <w:pPr>
        <w:pStyle w:val="ListBullet"/>
      </w:pPr>
      <w:r>
        <w:rPr>
          <w:rFonts w:ascii="Yu Gothic" w:hAnsi="Yu Gothic" w:eastAsia="Yu Gothic"/>
        </w:rPr>
        <w:t>直近2-3期分の決算書(財務諸表・税務申告書)</w:t>
      </w:r>
    </w:p>
    <w:p>
      <w:pPr>
        <w:pStyle w:val="ListBullet"/>
      </w:pPr>
      <w:r>
        <w:rPr>
          <w:rFonts w:ascii="Yu Gothic" w:hAnsi="Yu Gothic" w:eastAsia="Yu Gothic"/>
        </w:rPr>
        <w:t>見積書(機械装置・システム構築費等の対象経費すべて、原則2社相見積)</w:t>
      </w:r>
    </w:p>
    <w:p>
      <w:pPr>
        <w:pStyle w:val="ListBullet"/>
      </w:pPr>
      <w:r>
        <w:rPr>
          <w:rFonts w:ascii="Yu Gothic" w:hAnsi="Yu Gothic" w:eastAsia="Yu Gothic"/>
        </w:rPr>
        <w:t>会社案内・商業登記簿謄本(履歴事項全部証明書)</w:t>
      </w:r>
    </w:p>
    <w:p>
      <w:pPr>
        <w:pStyle w:val="ListBullet"/>
      </w:pPr>
      <w:r>
        <w:rPr>
          <w:rFonts w:ascii="Yu Gothic" w:hAnsi="Yu Gothic" w:eastAsia="Yu Gothic"/>
        </w:rPr>
        <w:t>事業計画書(本書)</w:t>
      </w:r>
    </w:p>
    <w:p>
      <w:pPr>
        <w:pStyle w:val="ListBullet"/>
      </w:pPr>
      <w:r>
        <w:rPr>
          <w:rFonts w:ascii="Yu Gothic" w:hAnsi="Yu Gothic" w:eastAsia="Yu Gothic"/>
        </w:rPr>
        <w:t>労働者名簿または賃金台帳の写し</w:t>
      </w:r>
    </w:p>
    <w:p>
      <w:pPr>
        <w:pStyle w:val="ListBullet"/>
      </w:pPr>
      <w:r>
        <w:rPr>
          <w:rFonts w:ascii="Yu Gothic" w:hAnsi="Yu Gothic" w:eastAsia="Yu Gothic"/>
        </w:rPr>
        <w:t>納税証明書(国税・地方税)</w:t>
      </w:r>
    </w:p>
    <w:p>
      <w:pPr>
        <w:pStyle w:val="ListBullet"/>
      </w:pPr>
      <w:r>
        <w:rPr>
          <w:rFonts w:ascii="Yu Gothic" w:hAnsi="Yu Gothic" w:eastAsia="Yu Gothic"/>
        </w:rPr>
        <w:t>工程図・配置図・図面</w:t>
      </w:r>
    </w:p>
    <w:p>
      <w:pPr>
        <w:pStyle w:val="ListBullet"/>
      </w:pPr>
      <w:r>
        <w:rPr>
          <w:rFonts w:ascii="Yu Gothic" w:hAnsi="Yu Gothic" w:eastAsia="Yu Gothic"/>
        </w:rPr>
        <w:t>補助対象設備のカタログ・仕様書</w:t>
      </w:r>
    </w:p>
    <w:p>
      <w:pPr>
        <w:spacing w:before="200" w:after="120"/>
      </w:pPr>
      <w:r>
        <w:rPr>
          <w:rFonts w:ascii="Yu Gothic" w:hAnsi="Yu Gothic" w:eastAsia="Yu Gothic"/>
          <w:b/>
          <w:color w:val="1A3A5C"/>
          <w:sz w:val="28"/>
        </w:rPr>
        <w:t>13. 誓約事項</w:t>
      </w:r>
    </w:p>
    <w:p>
      <w:r>
        <w:rPr>
          <w:rFonts w:ascii="Yu Gothic" w:hAnsi="Yu Gothic" w:eastAsia="Yu Gothic"/>
          <w:i/>
          <w:color w:val="808080"/>
          <w:sz w:val="18"/>
        </w:rPr>
        <w:t>一般的な事項を例示しています。実際の誓約文は公募要領の様式に従ってください。</w:t>
      </w:r>
    </w:p>
    <w:p>
      <w:r>
        <w:rPr>
          <w:rFonts w:ascii="Yu Gothic" w:hAnsi="Yu Gothic" w:eastAsia="Yu Gothic"/>
        </w:rPr>
        <w:t>本申請に当たり、以下の事項を誓約します。</w:t>
      </w:r>
    </w:p>
    <w:p>
      <w:pPr>
        <w:pStyle w:val="ListBullet"/>
      </w:pPr>
      <w:r>
        <w:rPr>
          <w:rFonts w:ascii="Yu Gothic" w:hAnsi="Yu Gothic" w:eastAsia="Yu Gothic"/>
        </w:rPr>
        <w:t>本事業計画書に記載した内容は事実と相違ないこと</w:t>
      </w:r>
    </w:p>
    <w:p>
      <w:pPr>
        <w:pStyle w:val="ListBullet"/>
      </w:pPr>
      <w:r>
        <w:rPr>
          <w:rFonts w:ascii="Yu Gothic" w:hAnsi="Yu Gothic" w:eastAsia="Yu Gothic"/>
        </w:rPr>
        <w:t>反社会的勢力との関係を有しないこと</w:t>
      </w:r>
    </w:p>
    <w:p>
      <w:pPr>
        <w:pStyle w:val="ListBullet"/>
      </w:pPr>
      <w:r>
        <w:rPr>
          <w:rFonts w:ascii="Yu Gothic" w:hAnsi="Yu Gothic" w:eastAsia="Yu Gothic"/>
        </w:rPr>
        <w:t>同一内容の事業について他の補助金等の交付を受けていない / 受ける予定がないこと(重複受給禁止)</w:t>
      </w:r>
    </w:p>
    <w:p>
      <w:pPr>
        <w:pStyle w:val="ListBullet"/>
      </w:pPr>
      <w:r>
        <w:rPr>
          <w:rFonts w:ascii="Yu Gothic" w:hAnsi="Yu Gothic" w:eastAsia="Yu Gothic"/>
        </w:rPr>
        <w:t>公募要領その他関連法令・通達を遵守すること</w:t>
      </w:r>
    </w:p>
    <w:p>
      <w:pPr>
        <w:pStyle w:val="ListBullet"/>
      </w:pPr>
      <w:r>
        <w:rPr>
          <w:rFonts w:ascii="Yu Gothic" w:hAnsi="Yu Gothic" w:eastAsia="Yu Gothic"/>
        </w:rPr>
        <w:t>交付決定後5年程度の財産処分制限について理解し、これに従うこと</w:t>
      </w:r>
    </w:p>
    <w:p>
      <w:r>
        <w:rPr>
          <w:rFonts w:ascii="Yu Gothic" w:hAnsi="Yu Gothic" w:eastAsia="Yu Gothic"/>
        </w:rPr>
        <w:t>[ 申請日: 令和    年    月    日 ]</w:t>
      </w:r>
    </w:p>
    <w:p>
      <w:r>
        <w:rPr>
          <w:rFonts w:ascii="Yu Gothic" w:hAnsi="Yu Gothic" w:eastAsia="Yu Gothic"/>
        </w:rPr>
        <w:t>[ 申請者: 代表者氏名                  ㊞ ]</w:t>
      </w:r>
    </w:p>
    <w:p/>
    <w:p>
      <w:pPr>
        <w:spacing w:before="200" w:after="120"/>
      </w:pPr>
      <w:r>
        <w:rPr>
          <w:rFonts w:ascii="Yu Gothic" w:hAnsi="Yu Gothic" w:eastAsia="Yu Gothic"/>
          <w:b/>
          <w:color w:val="D4471A"/>
          <w:sz w:val="22"/>
        </w:rPr>
        <w:t>お問い合わせ・無料サポート</w:t>
      </w:r>
    </w:p>
    <w:p>
      <w:r>
        <w:rPr>
          <w:rFonts w:ascii="Yu Gothic" w:hAnsi="Yu Gothic" w:eastAsia="Yu Gothic"/>
        </w:rPr>
        <w:t>サンマックスレーザー(株式会社リンシュンドウ)</w:t>
      </w:r>
    </w:p>
    <w:p>
      <w:r>
        <w:rPr>
          <w:rFonts w:ascii="Yu Gothic" w:hAnsi="Yu Gothic" w:eastAsia="Yu Gothic"/>
        </w:rPr>
        <w:t>機種選定・お見積書・仕様書・カタログのご提供は無料です。お気軽にご相談ください。</w:t>
      </w:r>
    </w:p>
    <w:p>
      <w:r>
        <w:rPr>
          <w:rFonts w:ascii="Yu Gothic" w:hAnsi="Yu Gothic" w:eastAsia="Yu Gothic"/>
        </w:rPr>
        <w:t>TEL: 058-294-7333  /  FAX: 058-294-0020  /  Mail: lasermachine.com@gmail.com</w:t>
      </w:r>
    </w:p>
    <w:p>
      <w:r>
        <w:rPr>
          <w:rFonts w:ascii="Yu Gothic" w:hAnsi="Yu Gothic" w:eastAsia="Yu Gothic"/>
        </w:rPr>
        <w:t>〒502-0013 岐阜県岐阜市中川原4-47 サンマックスビル</w:t>
      </w:r>
    </w:p>
    <w:p>
      <w:r>
        <w:rPr>
          <w:rFonts w:ascii="Yu Gothic" w:hAnsi="Yu Gothic" w:eastAsia="Yu Gothic"/>
        </w:rPr>
        <w:t>補助金ポータル: https://www.laser-machine.com/std/hojokin.shtml</w:t>
      </w:r>
    </w:p>
    <w:p>
      <w:r>
        <w:rPr>
          <w:rFonts w:ascii="Yu Gothic" w:hAnsi="Yu Gothic" w:eastAsia="Yu Gothic"/>
        </w:rPr>
        <w:t>お申し込み: https://www.laser-machine.com/std/hojokin-form.shtml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